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Анатомия и физиология человека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4.1. Предмет анатомии и физиологии человека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b/>
          <w:sz w:val="28"/>
          <w:szCs w:val="28"/>
        </w:rPr>
        <w:t>Анатомия человека</w:t>
      </w:r>
      <w:r w:rsidRPr="00B45AA1">
        <w:rPr>
          <w:rFonts w:ascii="Times New Roman" w:hAnsi="Times New Roman" w:cs="Times New Roman"/>
          <w:sz w:val="28"/>
          <w:szCs w:val="28"/>
        </w:rPr>
        <w:t xml:space="preserve"> — частная биологическая наука, изучающая строение человеческого тела, его частей, органов и систем органов. Анатомия изучается параллельно с физиологией — наукой о функциях организма. Наука, изучающая условия нормальной жизнедеятельности человеческого организма, называется гигиеной.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b/>
          <w:sz w:val="28"/>
          <w:szCs w:val="28"/>
        </w:rPr>
        <w:t>Организм человека</w:t>
      </w:r>
      <w:r w:rsidRPr="00B45AA1">
        <w:rPr>
          <w:rFonts w:ascii="Times New Roman" w:hAnsi="Times New Roman" w:cs="Times New Roman"/>
          <w:sz w:val="28"/>
          <w:szCs w:val="28"/>
        </w:rPr>
        <w:t xml:space="preserve"> — это сложная саморегулирующаяся и самообновляющаяся система клеток, тканей, органов и систем органов, неклеточных структур, объединенных клеточными, гуморальными, нервными механизмами регуляции в целостный организм. Однако в отличие от других животных человек способен к созидательной, творческой деятельности, что оказалось возможным благодаря развитию абстрактного мышления и речи.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Гуморальная регуляция жизнедеятельности организма осуществляется гормонами, выделяемыми железами внутренней секреции и некоторыми другими веществами. Эта регуляции медленная, так как ее скорость ограничена скоростью движения крови по сосудам (0,005—0,5 м/с). Нервная регуляция обеспечивает быструю перестройку организма и его систем (120—140 м/с).</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Организм человека связан с внешней средой обменными процессами. Изменения во внешней среде вызывают адекватную перестройку функций организма.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Развитие человека обусловливается его биологическими и социальными особенностями. Биологические особенности человека сформировались в результате эволюции и наследуются от поколения к поколению. Социальные особенности, сформировавшиеся под влиянием общения, обучения и воспитания, не наследуются, а приобретаются вместе с опытом каждого поколения.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4D3648" w:rsidRDefault="004D3648" w:rsidP="00B45AA1">
      <w:pPr>
        <w:spacing w:after="0" w:line="240" w:lineRule="auto"/>
        <w:ind w:firstLine="709"/>
        <w:jc w:val="both"/>
        <w:rPr>
          <w:rFonts w:ascii="Times New Roman" w:hAnsi="Times New Roman" w:cs="Times New Roman"/>
          <w:sz w:val="28"/>
          <w:szCs w:val="28"/>
        </w:rPr>
      </w:pPr>
    </w:p>
    <w:p w:rsidR="004D3648" w:rsidRDefault="004D3648" w:rsidP="00B45AA1">
      <w:pPr>
        <w:spacing w:after="0" w:line="240" w:lineRule="auto"/>
        <w:ind w:firstLine="709"/>
        <w:jc w:val="both"/>
        <w:rPr>
          <w:rFonts w:ascii="Times New Roman" w:hAnsi="Times New Roman" w:cs="Times New Roman"/>
          <w:sz w:val="28"/>
          <w:szCs w:val="28"/>
        </w:rPr>
      </w:pPr>
    </w:p>
    <w:p w:rsidR="004D3648" w:rsidRDefault="004D3648" w:rsidP="00B45AA1">
      <w:pPr>
        <w:spacing w:after="0" w:line="240" w:lineRule="auto"/>
        <w:ind w:firstLine="709"/>
        <w:jc w:val="both"/>
        <w:rPr>
          <w:rFonts w:ascii="Times New Roman" w:hAnsi="Times New Roman" w:cs="Times New Roman"/>
          <w:sz w:val="28"/>
          <w:szCs w:val="28"/>
        </w:rPr>
      </w:pPr>
    </w:p>
    <w:p w:rsidR="004D3648" w:rsidRDefault="004D3648" w:rsidP="00B45AA1">
      <w:pPr>
        <w:spacing w:after="0" w:line="240" w:lineRule="auto"/>
        <w:ind w:firstLine="709"/>
        <w:jc w:val="both"/>
        <w:rPr>
          <w:rFonts w:ascii="Times New Roman" w:hAnsi="Times New Roman" w:cs="Times New Roman"/>
          <w:sz w:val="28"/>
          <w:szCs w:val="28"/>
        </w:rPr>
      </w:pPr>
    </w:p>
    <w:p w:rsidR="004D3648" w:rsidRDefault="004D3648" w:rsidP="00B45AA1">
      <w:pPr>
        <w:spacing w:after="0" w:line="240" w:lineRule="auto"/>
        <w:ind w:firstLine="709"/>
        <w:jc w:val="both"/>
        <w:rPr>
          <w:rFonts w:ascii="Times New Roman" w:hAnsi="Times New Roman" w:cs="Times New Roman"/>
          <w:sz w:val="28"/>
          <w:szCs w:val="28"/>
        </w:rPr>
      </w:pPr>
    </w:p>
    <w:p w:rsidR="004D3648" w:rsidRDefault="004D3648"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4.2. Ткани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Ткань — это эволюционно сложившаяся система клеток и межклеточного вещества, обладающая общностью строения, развития и выполняющая определенные функции.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Характеристики тканей, образующих организм человека, приведены в таблице 13.</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Вид ткани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Особенности строения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Функции</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Эпителиал</w:t>
      </w:r>
      <w:bookmarkStart w:id="0" w:name="_GoBack"/>
      <w:bookmarkEnd w:id="0"/>
      <w:r w:rsidRPr="00B45AA1">
        <w:rPr>
          <w:rFonts w:ascii="Times New Roman" w:hAnsi="Times New Roman" w:cs="Times New Roman"/>
          <w:sz w:val="28"/>
          <w:szCs w:val="28"/>
        </w:rPr>
        <w:t>ьная</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Образуется из экто-, энто- мезодермы Разновидности эпителия:</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многослойный - эпидермис кожи, роговицы глаза;</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однослойный: кубический (почечные канальца), цилиндрический (слизистая кишечника), мерцательный (дыхательные пути), железистый (слюнные и другие железы), плоский (серозные оболочки)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Образована плотно расположенными клетками с минимумом межклеточного вещества, способна быстро регенерировать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Барьерная, защитная, секреторная, обменная (всасывание и выделение)</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Соединительная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Образуется из мезодермы</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Находится во всех органах</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Разновидности: рыхлая волокнистая - сопровождает сосуды, нервы; плотная волокнистая - сетчатый слой кожи, сухожилия, связки и т.д.; жировая; хрящевая; костная; ретикулярная - красный костный мозг, лимфоузлы, селезенка</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Кровь и лимфа - жидкие соединительные ткани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Клетки ткани окружены развитым межклеточным веществом в виде волокон, костных пластинок, хрящей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Опорная, защитная, трофическая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Мышечные ткани</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Образуются из мезодермы</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Поперечнополосатая скелетная</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Гладкая - образует стенки внутренних органов и кровеносных сосудов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Поперечнополосатые многоядерные мышечные волокна</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Гладкие одноядерные волокна - миофибриллы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Сократимость, которая обеспечивается свойствами сократительных белков - актина и миозина.</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Нервная</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Образуется из эктодермы</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Дендрит проводит возбуждение к телу клетки</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Аксон передает импульс к другим клеткам</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Нервы - пучки нервных волокон, покрытых соединительной тканью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Нервные клетки (нейроны) и нейроглия, выполняющая трофическую функцию</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Нейрон состоит из тела и отростков - одного неветвящегося аксона и дендритов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Двигательные нервы проводят возбуждение от ЦНС к мышцам или железам</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Чувствительные нервы проводят возбуждение от рецепторов к ЦНС</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Синапсы - межнейронные контакты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Связь организма с окружающей средой, регуляция и координация деятельности органов и систем органов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Из тканей формируются органы, причем одна из тканей органа является доминирующей. Орган — часть тела, выполняющая конкретные функции, имеющая определенное строение.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Органы, сходные по своему строению, функциями развитию, объединяются в системы органов: опорно-двигательную, пищеварительную, кровеносную, лимфатическую, дыхательную, выделительную, нервную, систему органов чувств, эндокринную, половую.</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Системы органов анатомически и функционально связаны в организм.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Работа организма регулируется гуморальным и нервным путями.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Организм способен к саморегуляции. Это обеспечивает его устойчивость к влиянию внешней среды.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Все функции организма контролируются нейрогуморальным путем, т.е. объединением нервной и гуморальной регуляции.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1C19D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B45AA1" w:rsidRPr="009257ED" w:rsidRDefault="001C19D1" w:rsidP="00B45AA1">
      <w:pPr>
        <w:spacing w:after="0" w:line="240" w:lineRule="auto"/>
        <w:ind w:firstLine="709"/>
        <w:jc w:val="both"/>
        <w:rPr>
          <w:rFonts w:ascii="Times New Roman" w:hAnsi="Times New Roman" w:cs="Times New Roman"/>
          <w:b/>
          <w:color w:val="7030A0"/>
          <w:sz w:val="28"/>
          <w:szCs w:val="28"/>
        </w:rPr>
      </w:pPr>
      <w:r w:rsidRPr="009257ED">
        <w:rPr>
          <w:rFonts w:ascii="Times New Roman" w:hAnsi="Times New Roman" w:cs="Times New Roman"/>
          <w:i/>
          <w:color w:val="7030A0"/>
          <w:sz w:val="28"/>
          <w:szCs w:val="28"/>
        </w:rPr>
        <w:t>Лекция.</w:t>
      </w:r>
      <w:r w:rsidRPr="009257ED">
        <w:rPr>
          <w:rFonts w:ascii="Times New Roman" w:hAnsi="Times New Roman" w:cs="Times New Roman"/>
          <w:color w:val="7030A0"/>
          <w:sz w:val="28"/>
          <w:szCs w:val="28"/>
        </w:rPr>
        <w:t xml:space="preserve"> 3  </w:t>
      </w:r>
      <w:r w:rsidR="00B45AA1" w:rsidRPr="009257ED">
        <w:rPr>
          <w:rFonts w:ascii="Times New Roman" w:hAnsi="Times New Roman" w:cs="Times New Roman"/>
          <w:b/>
          <w:color w:val="7030A0"/>
          <w:sz w:val="28"/>
          <w:szCs w:val="28"/>
        </w:rPr>
        <w:t>Строение и функции опорно-двигательной системы</w:t>
      </w:r>
    </w:p>
    <w:p w:rsidR="00B45AA1" w:rsidRPr="009257ED" w:rsidRDefault="00B45AA1" w:rsidP="00B45AA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Опорно-двигательная система образована скелетом и мышцами. В скелете человека 206 костей. Скелет выполняет защитную и опорную функции. Мышцы, рефлекторно сокращаясь, приводят в движение кости. Кости также участвуют в минеральном обмене и выполняют кроветворную функцию.</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Строение кости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Кости образованы в основном соединительной костной тканью. В состав кости входят органические (оссеин) и неорганические вещества — вода (50%), соединения кальция, фосфора, магния (21,85%). Органические вещества (28,1%) придают кости упругость и эластичность, неорганические — прочность и хрупкость. С возрастом в составе кости преобладают неорганические вещества, так как процессы биосинтеза белка замедляются.</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Структурным элементом кости является остеон — система костных пластинок, концентрически расположенных вокруг канала, снабженного сосудами и нервами. Между остеонами находятся вставочные пластинки, в зависимости от расположения которых вещество кости подразделяют на компактное и губчатое. Типичная трубчатая кость имеет два конца — эпифизы и среднюю часть тела — диафиз. Между эпифизом и диафизом находится метафиз, который до 25 лет состоит из метафизарного хряща и обеспечивает рост кости в длину. Поверхность кости покрыта надкостницей, обеспечивающей рост кости в толщину, чувствительность, питание, срастание костей после переломов. На суставных поверхностях надкостницы нет.</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Разновидности костей: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трубчатые — длинные (плечевая, бедренная и т.д.);</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плоские (лопатки, ребра, тазовые);</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короткие (кости запястья, предплюсны);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смешанные (позвонки, некоторые кости черепа).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Соединения костей: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неподвижное, непрерывное — кости срастаются или скреплены соединительной тканью (соединения крыши черепа);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полуподвижное — соединения позвонков межпозвоночными хрящевыми дисками;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подвижное, прерывистое — суставы.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Сустав образован суставными поверхностями, покрытыми суставным хрящом, суставной соединительно-тканной сумкой, суставной полостью, содержащей суставную жидкость.</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Суставы бывают:</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шаровидными — имеют несколько осей вращения (плечевой, тазобедренный);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элипсовидными — с двумя осями вращения (лучезапястный сустав);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блоковидные — одна ось вращения (локтевой сустав).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обеспечивает поддержание определенной формы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тела, защиту внутренних органов, локомоторные функции организма, движение отдельных частей тела.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головы — череп. Основные отличия черепа человека: объем мозговой части — до 1500 см3, большое затылочное отверстие на основании черепа, большие глазницы на лицевой части, подбородочный бугор на нижней челюсти, дифференцированные зубы молочной и постоянной генераций.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Мозговой отдел включает парные теменные, височные кости и непарные — лобную, затылочную, клиновидную и решетчатую кости.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Лицевой отдел включает парные верхнечелюстные, небные, скуловые, носовые, слезные и непарные — сошник, нижнюю челюсть, подъязычную.</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туловища образован позвоночником, состоящим из пяти отделов: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шейный отдел — 7 позвонков;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грудной отдел — 12 позвонков, сочлененных с ребрами; грудные позвонки, ребра и грудина образуют грудную клетку;</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поясничный отдел — 5 позвонков;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крестцовый отдел — 5 позвонков, срастающихся к 18— 20 годам, образуют крестец;</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копчиковый отдел — 4—5 копчиковых позвонков.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Позвоночник имеет изгибы, два из которых (шейный 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поясничный) направлены выпуклостью вперед, а два (грудной и крестцовый) — выпуклостью назад.</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верхней конечности состоит из скелета плечевого пояса и скелета свободной верхней конечности.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В скелет плечевого пояса входят парные лопатки и парные ключицы. Скелет свободной верхней конечности (плечо, предплечье, кисть) образован плечевой костью, костями предплечья — локтевой и лучевой и костями кисти, состоящей из 8 костей запястья, 5 костей пястья и 14 костей фаланг пальцев (2 кости в большом пальце и по 3 кости в остальных пальцах).</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нижней конечности образован костями тазового пояса и костями свободной нижней конечности.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Тазовый пояс состоит из двух тазовых костей, каждая из которых образована сросшимися подвздошной, лобковой и седалищной костями. Таз соединяет свободные конечности с туловищем и образует полость, содержащую некоторые внутренние органы.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придают кости упругость и эластичность, неорганические — прочность и хрупкость. С возрастом в составе кости преобладают неорганические вещества, так как процессы биосинтеза белка замедляются.</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xml:space="preserve">Структурным элементом кости является остеон — система костных пластинок, концентрически расположенных вокруг канала, снабженного сосудами и нервами. Между остеонами находятся вставочные пластинки, в зависимости от расположения которых вещество кости подразделяют на компактное и губчатое. Типичная трубчатая кость имеет два конца — эпифизы и среднюю часть тела — диафиз. Между эпифизом и диафизом находится метафиз, </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lastRenderedPageBreak/>
        <w:t>который до 25 лет состоит из метафизарного хряща и обеспечивает рост кости в длину. Поверхность кости покрыта надкостницей, обеспечивающей рост кости в толщину, чувствительность, питание, срастание костей после переломов. На суставных поверхностях надкостницы нет.</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Разновидности костей: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трубчатые — длинные (плечевая, бедренная и т.д.);</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плоские (лопатки, ребра, тазовые);</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короткие (кости запястья, предплюсны);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смешанные (позвонки, некоторые кости черепа).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Соединения костей: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неподвижное, непрерывное — кости срастаются или скреплены соединительной тканью (соединения крыши черепа);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полуподвижное — соединения позвонков межпозвоночными хрящевыми дисками;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подвижное, прерывистое — суставы.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Сустав образован суставными поверхностями, покрытыми суставным хрящом, суставной соединительно-тканной сумкой, суставной полостью, содержащей суставную жидкость.</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Суставы бывают:</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шаровидными — имеют несколько осей вращения (плечевой, тазобедренный);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элипсовидными — с двумя осями вращения (лучезапястный сустав);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блоковидные — одна ось вращения (локтевой сустав).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обеспечивает поддержание определенной формы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тела, защиту внутренних органов, локомоторные функции организма, движение отдельных частей тела.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lastRenderedPageBreak/>
        <w:t>Скелет головы — череп. Основные отличия черепа человека: объем мозговой части — до 1500 см3, большое затылочное отверстие на основании черепа, большие глазницы на лицевой части, подбородочный бугор на нижней челюсти, дифференцированные зубы молочной и постоянной генераций.</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Мозговой отдел включает парные теменные, височные кости и непарные — лобную, затылочную, клиновидную и решетчатую кости.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Лицевой отдел включает парные верхнечелюстные, небные, скуловые, носовые, слезные и непарные — сошник, нижнюю челюсть, подъязычную.</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туловища образован позвоночником, состоящим из пяти отделов: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шейный отдел — 7 позвонков;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грудной отдел — 12 позвонков, сочлененных с ребрами; грудные позвонки, ребра и грудина образуют грудную клетку;</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поясничный отдел — 5 позвонков;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крестцовый отдел — 5 позвонков, срастающихся к 18— 20 годам, образуют крестец;</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 копчиковый отдел — 4—5 копчиковых позвонков.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Позвоночник имеет изгибы, два из которых (шейный 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поясничный) направлены выпуклостью вперед, а два (грудной и крестцовый) — выпуклостью назад.</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верхней конечности состоит из скелета плечевого пояса и скелета свободной верхней конечности.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В скелет плечевого пояса входят парные лопатки и парные ключицы. Скелет свободной верхней конечности (плечо, предплечье, кисть) образован плечевой костью, костями предплечья — локтевой и лучевой и костями кисти, состоящей из 8 костей запястья, 5 костей пястья и 14 костей фаланг пальцев (2 кости в большом пальце и по 3 кости в остальных пальцах).</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нижней конечности образован костями тазового пояса и костями свободной нижней конечности.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Тазовый пояс состоит из двух тазовых костей, каждая из которых образована сросшимися подвздошной, лобковой и седалищной костями. Таз соединяет свободные конечности с туловищем и образует полость, содержащую некоторые внутренние органы.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 свободной нижней конечности (бедро, голень, стопа) представлен бедренной, большой и малой берцовыми костями, костями стопы. Стопу составляют 7 костей предплюсны, 5 костей плюсны и фаланги пальцев.</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Мышцы — активная часть опорно-двигательной системы.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Скелетные мышцы состоят из поперечно-полосатых мышечных волокон. Волокна образуют брюшко мышцы, которое на концах переходит в сухожилия, прикрепляющиеся к костям. Отдельные мышцы или их группы покрыты соединительно-тканными футлярами — фасциями.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 форме мышцы бывают длинными, короткими и широкими.</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 положению мышцы делят на поверхностные и глубокие.</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 характеру действия различают сгибатели, разгибатели, отводящие, приводящие и вращающие мышцы.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 характеру взаимодействия мышцы подразделяют на синергисты (жевательные мышцы) и антагонисты (двуглавая и трехглавая мышцы плеча).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Основные группы мышц (некоторые примеры)</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Мышцы туловища — мышцы спины, груди и живота.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Мышцы груди (большая и малая грудные) осуществляют движения верхних конечностей. Межреберные мышцы обеспечивают изменение объема грудной клетки при дыхании. В эту группу мышц входит диафрагма.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Поверхностные мышцы спины обеспечивают движение конечностей и отчасти головы и шеи. Глубокие мышцы спины обеспечивают разгибание и вращение позвоночника, вертикальное положение тела.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Мышцы плечевого пояса: дельтовидная, подлопаточная.</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Мышцы свободной верхней конечности: двуглавая мышца плеча, трехглавая мышца плеча, плечевая мышца.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lastRenderedPageBreak/>
        <w:t>Мышцы тазового пояса: ягодичные, грушевидная, гребенчатая.</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Мышцы свободной нижней конечности: портняжная, икроножная, широкая мышца бедра.</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Работа мышц. Мышечное волокно возбуждается нервными импульсами, поступающими от мотонейронов. Передача возбуждения происходит в нервно-мышечном синапсе благодаря выделению ацетилена. Медиатором является ацетилхолин. При этом возникает электрический импульс, деполяризующий мембрану мышечного волокна. Ионы Са2 поступают из эндоплазматической сети в цитоплазму, где активируют сократимый белок — миозин. Миозин, в свою очередь, вызывает отщепление от АТФ одного фосфатного остатка. В результате высвобождается энергия, необходимая для сокращения. Сокращение мышцы складывается из суммы сокращений отдельных мышечных волокон. Длительное сокращение мышцы называется тетанусом.</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Утомление — временное понижение работоспособности органа. Утомление мышц связано с накоплением в них молочной кислоты. Кроме того, при утомлении расходуются запасы гликогена, а следовательно, снижается интенсивность синтеза АТФ.</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r w:rsidRPr="009257ED">
        <w:rPr>
          <w:rFonts w:ascii="Times New Roman" w:hAnsi="Times New Roman" w:cs="Times New Roman"/>
          <w:color w:val="7030A0"/>
          <w:sz w:val="28"/>
          <w:szCs w:val="28"/>
        </w:rPr>
        <w:t>Работоспособность мышц повышается при тренировках.</w:t>
      </w:r>
    </w:p>
    <w:p w:rsidR="00B45AA1" w:rsidRPr="009257ED" w:rsidRDefault="00B45AA1" w:rsidP="001C19D1">
      <w:pPr>
        <w:spacing w:after="0" w:line="240" w:lineRule="auto"/>
        <w:ind w:firstLine="709"/>
        <w:jc w:val="both"/>
        <w:rPr>
          <w:rFonts w:ascii="Times New Roman" w:hAnsi="Times New Roman" w:cs="Times New Roman"/>
          <w:color w:val="7030A0"/>
          <w:sz w:val="28"/>
          <w:szCs w:val="28"/>
        </w:rPr>
      </w:pPr>
    </w:p>
    <w:p w:rsidR="001C19D1" w:rsidRPr="009257ED" w:rsidRDefault="001C19D1" w:rsidP="001C19D1">
      <w:pPr>
        <w:spacing w:after="0" w:line="240" w:lineRule="auto"/>
        <w:ind w:firstLine="709"/>
        <w:jc w:val="both"/>
        <w:rPr>
          <w:rFonts w:ascii="Times New Roman" w:hAnsi="Times New Roman" w:cs="Times New Roman"/>
          <w:color w:val="7030A0"/>
          <w:sz w:val="28"/>
          <w:szCs w:val="28"/>
        </w:rPr>
      </w:pPr>
    </w:p>
    <w:p w:rsidR="001C19D1" w:rsidRPr="009257ED" w:rsidRDefault="001C19D1" w:rsidP="001C19D1">
      <w:pPr>
        <w:spacing w:after="0" w:line="240" w:lineRule="auto"/>
        <w:ind w:firstLine="709"/>
        <w:jc w:val="both"/>
        <w:rPr>
          <w:rFonts w:ascii="Times New Roman" w:hAnsi="Times New Roman" w:cs="Times New Roman"/>
          <w:color w:val="7030A0"/>
          <w:sz w:val="28"/>
          <w:szCs w:val="28"/>
        </w:rPr>
      </w:pPr>
    </w:p>
    <w:p w:rsidR="001C19D1" w:rsidRPr="009257ED" w:rsidRDefault="001C19D1" w:rsidP="001C19D1">
      <w:pPr>
        <w:spacing w:after="0" w:line="240" w:lineRule="auto"/>
        <w:ind w:firstLine="709"/>
        <w:jc w:val="both"/>
        <w:rPr>
          <w:rFonts w:ascii="Times New Roman" w:hAnsi="Times New Roman" w:cs="Times New Roman"/>
          <w:color w:val="7030A0"/>
          <w:sz w:val="28"/>
          <w:szCs w:val="28"/>
        </w:rPr>
      </w:pPr>
    </w:p>
    <w:p w:rsidR="001C19D1" w:rsidRPr="009257ED" w:rsidRDefault="001C19D1" w:rsidP="00B45AA1">
      <w:pPr>
        <w:spacing w:after="0" w:line="240" w:lineRule="auto"/>
        <w:ind w:firstLine="709"/>
        <w:jc w:val="both"/>
        <w:rPr>
          <w:rFonts w:ascii="Times New Roman" w:hAnsi="Times New Roman" w:cs="Times New Roman"/>
          <w:color w:val="7030A0"/>
          <w:sz w:val="28"/>
          <w:szCs w:val="28"/>
        </w:rPr>
      </w:pPr>
    </w:p>
    <w:p w:rsidR="001C19D1" w:rsidRPr="009257ED" w:rsidRDefault="001C19D1" w:rsidP="00B45AA1">
      <w:pPr>
        <w:spacing w:after="0" w:line="240" w:lineRule="auto"/>
        <w:ind w:firstLine="709"/>
        <w:jc w:val="both"/>
        <w:rPr>
          <w:rFonts w:ascii="Times New Roman" w:hAnsi="Times New Roman" w:cs="Times New Roman"/>
          <w:color w:val="7030A0"/>
          <w:sz w:val="28"/>
          <w:szCs w:val="28"/>
        </w:rPr>
      </w:pPr>
    </w:p>
    <w:p w:rsidR="001C19D1" w:rsidRPr="009257ED" w:rsidRDefault="001C19D1" w:rsidP="00B45AA1">
      <w:pPr>
        <w:spacing w:after="0" w:line="240" w:lineRule="auto"/>
        <w:ind w:firstLine="709"/>
        <w:jc w:val="both"/>
        <w:rPr>
          <w:rFonts w:ascii="Times New Roman" w:hAnsi="Times New Roman" w:cs="Times New Roman"/>
          <w:color w:val="7030A0"/>
          <w:sz w:val="28"/>
          <w:szCs w:val="28"/>
        </w:rPr>
      </w:pPr>
    </w:p>
    <w:p w:rsidR="001C19D1" w:rsidRPr="009257ED" w:rsidRDefault="001C19D1" w:rsidP="00B45AA1">
      <w:pPr>
        <w:spacing w:after="0" w:line="240" w:lineRule="auto"/>
        <w:ind w:firstLine="709"/>
        <w:jc w:val="both"/>
        <w:rPr>
          <w:rFonts w:ascii="Times New Roman" w:hAnsi="Times New Roman" w:cs="Times New Roman"/>
          <w:color w:val="7030A0"/>
          <w:sz w:val="28"/>
          <w:szCs w:val="28"/>
        </w:rPr>
      </w:pPr>
    </w:p>
    <w:p w:rsidR="001C19D1" w:rsidRPr="009257ED" w:rsidRDefault="001C19D1" w:rsidP="00B45AA1">
      <w:pPr>
        <w:spacing w:after="0" w:line="240" w:lineRule="auto"/>
        <w:ind w:firstLine="709"/>
        <w:jc w:val="both"/>
        <w:rPr>
          <w:rFonts w:ascii="Times New Roman" w:hAnsi="Times New Roman" w:cs="Times New Roman"/>
          <w:color w:val="7030A0"/>
          <w:sz w:val="28"/>
          <w:szCs w:val="28"/>
        </w:rPr>
      </w:pPr>
    </w:p>
    <w:p w:rsidR="001C19D1" w:rsidRPr="009257ED" w:rsidRDefault="001C19D1" w:rsidP="00B45AA1">
      <w:pPr>
        <w:spacing w:after="0" w:line="240" w:lineRule="auto"/>
        <w:ind w:firstLine="709"/>
        <w:jc w:val="both"/>
        <w:rPr>
          <w:rFonts w:ascii="Times New Roman" w:hAnsi="Times New Roman" w:cs="Times New Roman"/>
          <w:color w:val="7030A0"/>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4.4. Внутренняя среда организма. Состав и функции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Внутренняя среда организма образована кровью, лимфой и тканевой жидкостью.</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Кровь составляет 7% от массы тела, лимфа — 1,2%, тканевая жидкость — 25%. Обмен веществ между клетками, лимфой и кровью осуществляется через тканевую жидкость, которая образуется из плазмы крови. Внутренняя среда организма обеспечивает гуморальную связь между органами. Она относительно постоянна. Постоянство внутренней среды организма называют гомеостазом.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Кровь — важнейшая составная часть внутренней среды, жидкая соединительная ткань, состоящая из форменных элементов и плазмы.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Функции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транспортная — осуществляет транспорт и распределение химических веществ по организму;</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защитная — содержит антитела, осуществляет фагоцитоз бактерий;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терморегуляционная — обеспечивает распределение тепла, образующегося в процессе метаболизма и выделения его во внешнюю среду;</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дыхательная — обеспечивает газообмен между тканями, клетками и внутренней средой.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 организме взрослого человека около 5 л крови, часть ее циркулирует по сосудам, а часть находится в кровяных депо.</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Условия нормального функционирования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 объем крови не должен быть меньше 7%;</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б) скорость кровотока — 5 л/мин. Определяется частотой сердечных сокращений (70—75 уд./мин.) и ударным объемом (75 мл);</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в) сохранение нормального тонуса сосудов.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Состав крови: плазма составляет 55% объема крови, из которых 90— 92% — вода и 8—10% — неорганические и органические вещества.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 состав плазмы крови входят белки — альбумин, глобулины, фибриноген, протромбин. Плазму, лишенную фибрина, называют сывороткой, рН плазмы составляет 7,3—7,4.</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Форменные элементы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эритроциты — красные безъядерные клетки крови диаметром 7,5 мкм (в 1 мм3 — 4—5 млн);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лейкоциты — белые клетки крови диаметром 8—10 мкм (в 1 мм3 — 5—8 тыс.);</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тромбоциты — безъядерные обломки клеток (кровяные пластинки) диаметром 5 мкм (в 1 мм3 — 200—400 тыс.).</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Зрелые эритроциты — безъядерные, двояковогнутые клетки. Основную часть составляет железосодержащий белок гемоглобин. Транспортирует молекулярный кислород, превращаясь в непрочное соединение — оксигемоглобин. Из тканей эритроцитами транспортируется углекислый газ. При этом гемоглобин превращается в карбгемоглобин. При отравлениях угарным газом образуется стойкое соединение гемоглобина — карбоксигемоглобин, неспособный связывать кислород.</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Эритроциты образуются в красном костном мозге плоских костей из ядерных, стволовых клеток. Созревшие эритроциты циркулируют по крови 100—120 дней, после чего они разрушаются в селезенке, печени и костном мозге. Эритроциты могут разрушаться и в других тканях (исчезают синяки).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Тромбоциты — плоские безъядерные осколки клеток неправильной формы, участвующие в процессе свертывания крови и способствующие сокращению гладких мышц кровеносных сосудов. Образуются в красном костном мозге. В крови циркулируют 5—10 дней, затем разрушаются в печени, легких и селезенке.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Лейкоциты — бесцветные ядерные клетки, не содержащие гемоглобина. Численность лейкоцитов может колебаться в течение суток в зависимости от функционального состояния организма.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Общие свойства лейкоцитов: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 способны к амебоидному движению;</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могут проникать через стенки сосудов;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обладают сродством к бактериальным токсинам, комплексам антиген — антитело;</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способны к фагоцитозу — захвату твердых тел;</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большая часть лейкоцитов находится за пределами сосудистого русла в межклеточном пространстве, 30% в костном мозге.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Виды лейкоцитов — агранулоциты и гранулоциты.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Гранулоциты образуются в красном костном мозге, разрушаются в селезенке, живут около двух суток:</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эозинофиллы способны к фагоцитозу, их число увеличивается при аллергиях, глистных заболеваниях;</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нейтрофилы способны к фагоцитозу бактерий и продуктов распада собственных тканей, образуют гной;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базофилы содержат гепарин и гистамин, количество которого в крови увеличивается после приема жирной пищи. Гепарин обладает антисвертывающим действием, а гистамин расширяет капилляры в очагах воспаления, что обеспечивает их заживление.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Агранулоциты: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лимфоциты образуются в лимфоузлах, миндалинах, аппендиксе, селезенке, тимусе, костном мозге, продуцируют антитела и антитоксины.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Различают В- и Т-лимфоциты, причем В-лимфоциты вырабатывают антитела, Т-лимфоциты дифференцируются в тимусе из поступивших туда стволовых клеток красного костного мозга, которые делятся на хелперов, супрессоров, киллеров (хелперы стимулируют реакции иммунитета; супрессоры блокируют чрезмерные реакции В-лимфоцитов; киллеры способны убивать даже опухолевые клетки);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моноциты — обладают наиболее выраженной способностью к фагоцитозу.</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Лейкоцитоз — повышение уровня лейкоцитов свыше 10 000.</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Лейкопения — понижение уровня ниже 4000.</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Лейкоз — очень сильное увеличение количества незрелых лейкоцитов.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Свертывание крови — важнейший защитный механизм, обеспечивающий предохранение организма от кровопотерь при повреждениях кровеносных сосудов. Свертывающая система крови включает 13 составных частей, важнейшие из которых:</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тромбопластин — липопротеид, содержащийся в тромбоцитах и в клетках стенки сосудов и способный превращаться из неактивной формы в активную (активный тромбопластин) под влиянием ионов Са2 ; протромбин — белок плазмы крови, превращающийся в тромбин;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фибриноген — растворимый белок плазмы, превращающийся под влиянием тромбина в фибрин — нерастворимый белок. Фибрин на воздухе образует сгусток, называемый тромбом.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 настоящее время известно более 80 различных веществ, участвующих в свертывании крови. Для предупреждения случайного свертывания крови в просветах сосудов существует антисвертывающая система, включающая в себя гепарин и фибринолизин.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Увеличению свертывающей способности крови способствуют препараты, содержащие хлорид кальция, витамин К (викасол). При больших кровопотерях необходимо переливание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Переливание крови заключается в подборе донорской крови и переливании ее реципиенту. Четыре группы крови определяются системой АВО (табл. 14).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Группа крови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Генотип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Агглютиногены в эритроцитах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Агглютинины в плазме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I(О)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00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Нет (0)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 B(бэта)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II (А)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АА, А0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А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B(бэта)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III (В)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BB.B0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В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IV (АВ)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АВ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АВ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нет (0)</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Это разделение зависит от содержания белков — агглютиногенов А и В в эритроцитах и белков — агглютининов (а и Р) в плазме крове.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При переливании крови необходимо учитывать наличие резус-фактора. Срок жизни форменных элементов крови ограничен. Относительное постоянство количества и состава крови в организме обеспечивается помимо сосудов кровеносного русла органами кроветворения (красный костный мозг, лимфоузлы, селезенка, клетки печени, синтезирующие белки плазмы) и органами кроворазрушения (ретикулярная ткань печени, селезенки).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Лимфа — содержимое лимфатических сосудов, бесцветная жидкость, образовавшаяся из тканевой жидкости, состоящая из воды — 95%, белков — 4% и эмульгированных жиров, имеющая щелочную реакцию, способная свертываться, так как содержит фибриноген. В лимфе присутствуют лимфоциты. Лимфатическая система образована лимфатическими сосудами, слепыми лимфатическими капиллярами, двумя лимфатическими протоками, открывающимися в подключичные вены, и лимфоузлами. Лимфа выполняет дренажную, транспортную и защитную функции.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Иммунитет — обеспечивает защиту организма от генетически чужеродных веществ, инфекций, поддерживает специфичность организма.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Иммунные реакции обеспечиваются антителами и фагоцитами. Антитела вырабатываются клетками — производными от В-лимфоцитов в ответ на появление в организме антигенов. Антиген и антитело образуют комплекс антиген — антитело, в котором антиген теряет свои патогенные свойства.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Врожденный иммунитет связан с антителами, полученными ребенком с молоком матери. Кроме того, он поддерживается строением кожи и слизистых оболочек, наличием бактерицидных ферментов, кислой средой желудочного сока и т.д.</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Схема переливания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Приобретенный иммунитет обеспечивается клеточными и гуморальными механизмами (теория И. Мечникова и П. Эрлиха). Иммунитет, возникший после заболевания, называется естественным. Если иммунитет возникает после введения вакцины, содержащей ослабленных возбудителей болезни или их токсины, то он называется искусственным активным иммунитетом. После введения сыворотки, содержащей готовые антитела, возникает искусственный пассивный иммунитет.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1C19D1" w:rsidRDefault="001C19D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4.5. Строение и функции системы органов кровообращения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Сердечно-сосудистая система человека замкнутая и состоит из сердца и кровеносных сосудов, которые образуют два круга кровообращения — большой и малый (легочный).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Сердце — полый мышечный орган, состоящий из четырех камер — двух предсердий (левого и правого) и двух желудочков (левого и правого). Масса сердца около 300 г. Снаружи оно покрыто перикардом, переходящим около крупных сосудов сердца в эпикард. Между эпикардом и перикардом находится перикардиальная жидкость, снижающая трение при сокращениях сердца. Под эпикардом находится миокард — мышечная оболочка сердца, образованная сердечной поперечно-полосатой мышечной тканью, состоящей из кардиомиоцитов, соединенных друг с другом вставочными дисками. Внутренняя оболочка сердца называется эндокардом.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Сердце разделено на две части сплошной перегородкой. Между предсердиями и желудочками находятся створчатые клапаны. В правой половине сердца — трехстворчатый, а в левой — двухстворчатый (митральный) клапаны. Створки клапанов удерживаются сухожильными нитями, связанными с сосочковыми мышцами стенок желудочков. При заполнении желудочка кровью клапаны закрываются и предотвращают обратный ток крови в предсердия.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На границе левого желудочка и аорты, правого желудочка и легочного ствола находятся полулунные клапаны. Они препятствуют обратному току крови из аорты и легочного ствола в сердце.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Автоматия сердца — это его способность сокращаться под влиянием собственных нервных импульсов, возникающих в правом предсердии. Импульсы возникают в синусно-предсердном узле правого предсердия (узел Киса — Флека). Затем они распространяются на всю сердечную мышцу по проводящей системе сердца. Эта система включает предсердно-желудочковый узел (узел Ашоффа — Тавара), лежащий в межпредсердной перегородке, предсердно-желудочковый пучок (пучок Гисса) и волокна Пуркинье, разветвляющиеся в толще миокарда желудочков. Проводящая система сердца образована проводящими кардиомиоцитами, иннервируемыми волокнами вегетативной нервной системы. Сердце может </w:t>
      </w:r>
      <w:r w:rsidRPr="00B45AA1">
        <w:rPr>
          <w:rFonts w:ascii="Times New Roman" w:hAnsi="Times New Roman" w:cs="Times New Roman"/>
          <w:sz w:val="28"/>
          <w:szCs w:val="28"/>
        </w:rPr>
        <w:lastRenderedPageBreak/>
        <w:t>некоторое время сокращаться автоматически, даже будучи изолированным от организма.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Работа сердца состоит из трех фаз, объединенных в сердечный цикл:</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1) систола предсердий — 0,1 с — поступление крови из предсердий в желудочки. Створчатые клапаны открыты;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2) систола желудочков — 0,3 с — поступление крови из желудочков в аорту и легочный ствол. Створчатые клапаны закрыты, полулунные — открываются;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3) диастола предсердий и желудочков — 0,4 с, общее расслабление сердца. Полулунные клапаны закрыты.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Средняя нормальная частота сердечных сокращения — 60—75 уд/мин, у тренированных людей частота сокращений сердца меньше, у новорожденных — 140 уд/мин.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Нервная регуляция сердечной деятельности осуществляется блуждающим нервом. Парасимпатические волокна замедляют работу сердца, симпатические — усиливают. Центры, регулирующие сердечную деятельность, находятся в продолговатом и спинном мозге, гипоталамусе и коре больших полушарий.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Гуморальная регуляция осуществляется гормонами надпочечников — адреналином (усиливает работу сердца) и ацетилхолином (замедляет работу сердца), а также; гормоном щитовидной железы — тироксином (учащает сердечный ритм).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Кровеносные сосуды делятся на артерии, вены и капилляры.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Артерии — обладают толстыми стенками, с большим количеством эластических и гладких мышечных волокон. Давление крови и скорость кровотока в них наибольшие. Артерии несут артериальную кровь от сердца. Исключение составляют легочные артерии, несущие венозную кровь к легким.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Вены — состоят из трех слоев, но эластических и мышечных волокон в них меньше. Несут венозную кровь к сердцу, за исключением легочных вен, несущих артериальную кровь от легких.</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Капилляры — мельчайшие кровеносные сосуды, стенки которых состоят из одного слоя клеток. Через стенки капилляров происходят обменные процессы между кровью и тканями.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Движение крови по сосудам. Кровь циркулирует по системе органов кровообращения, связывающей все органы человека. Процесс циркуляции крови называется гемодинамикой.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Он подчиняется законам гидродинамики и описывается формулой: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где Q — объемная скорость кровотока, зависящая от разности давлений крови в начале и конце каждого круга кровообращения (P1 — Р2) и обратно пропорциональная сопротивлению сосудов — R.</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Скорость кровотока в аорте равна 0,5 м/с, в капиллярах — 0,00005 м/с, в венах — 0,25 м/с. Замкнутость кровотока предполагает, что количество крови, протекающее через любое поперечное сечение, одинаково. А это означает, что суммарная площадь поперечного сечения капилляров в 10 тыс. раз больше площади поперечного сечения аорты.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Движение крови по сосудам определяется разностью давлений крови в артериях и венах. Эта разность давлений создается работой сердца и силой сопротивления стенок сосудов току крови. Скорость течения крови обратно пропорциональна суммарной площади поперечного сечения сосудов. Непрерывность тока крови обеспечивается эластичностью сосудов и колебаниями их стенок. Движению крови в венах способствуют венозные клапаны и скелетные мышцы, сокращение которых проталкивает кровь к сердцу. Крупные вены обладают присасывающим действием, возникающим при увеличении объема грудной полости.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Давление крови отражает состояние сердечной мышцы и стенок сосудов. Его разность в начале и в конце круга кровообращения обеспечивает движение крови по сосудам. Различают систолическое и диастолическое давление. Систолическое давление в норме равно 120 мм рт. ст., диастолическое — 80 мм рт. 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 мере продвижения крови по сосудистому руслу давление падает. Минимальных значений оно достигает в полых венах, во время вдоха.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При физической нагрузке давление крови повышается. У людей пожилого возраста стенки кровеносных сосудов теряют эластичность, что также ведет к повышению артериального давления.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Артериальный пульс — это ритмические колебания стенок артерий, вызванные поступлением крови в аорту во время систолы левого желудочка. </w:t>
      </w:r>
      <w:r w:rsidRPr="00B45AA1">
        <w:rPr>
          <w:rFonts w:ascii="Times New Roman" w:hAnsi="Times New Roman" w:cs="Times New Roman"/>
          <w:sz w:val="28"/>
          <w:szCs w:val="28"/>
        </w:rPr>
        <w:lastRenderedPageBreak/>
        <w:t>Пульс, его частота и ритмичность, отражает состояние сердечно-сосудистой системы.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Регуляция гемодинамики осуществляется сосудодвига-тельным центром продолговатого мозга. Симпатические нервы суживают просветы сосудов, парасимпатические — расширяют. Сосуды мозга, легких и сердца не суживаются при возбуждении симпатических волокон.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 гуморальным регуляторам просвета сосудов относятся сосудосуживающие гормоны — адреналин, вазопрессин, и сосудорасширяющие — ацетилхолин, гистамин.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Круги кровообращения. Из правого желудочка венозная кровь поступает в легочный ствол, который делится на правую и левую легочные артерии. В легких кровь становится артериальной и возвращается по четырем легочным венам в левое предсердие. Так завершается малый круг кровообращения.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Большой круг начинается в левом желудочке. Кровь поступает в аорту и две коронарные артерии сердца. Аорта имеет восходящую и нисходящую части. Восходящая часть переходит в дугу аорты, от которой отходят сонные и подключичные артерии. По ним кровь движется к голове, верхним конечностям. Нисходящая часть образует грудную и брюшную аорты. Их ветви снабжают кровью органы грудной и брюшной полости, органы малого таза, нижние конечности. От верхней части туловища кровь поступает в правое предсердие по верхней полой вене. Нижняя полая вена собирает кровь от нижней части туловища и от непарных органов брюшной полости — желудка, кишечника, поджелудочной железы и селезенки. Кровь от этих органов поступает сначала в воротную вену печени. Там происходит дезинтоксикация крови. Затем по двум печеночным венам кровь направляется в нижнюю полую вену. Верхняя и нижняя полые вены впадают в правое предсердие, где и заканчивается большой круг кровообращения. Часть от общего объема крови «депонируется» в кровяных депо — венозном русле, селезенке, печени, коже. Депонированная кровь является резервом, который не требуется организму в спокойном состоянии, но может оказаться необходимым при напряженной работе и кровопотерях. Депонированная кровь восполняет недостаток объема крови, кислорода и глюкозы.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4.6. Строение и функции дыхательной системы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Дыхательная система выполняет функцию газообмена, доставки в организм кислорода и выведения из него углекислого газа. Воздухоносными путями служат полость носа, носоглотка, гортань, трахея, бронхи, бронхиолы и легкие.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В верхних дыхательных путях воздух согревается, очищается от различных частиц и увлажняется. В альвеолах легких происходит газообмен.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Полость носа выстлана слизистой оболочкой, в которой выделяют две, отличающиеся по строению и функциям, части: дыхательную и обонятельную.</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Дыхательная часть покрыта ресничным эпителием, выделяющим слизь. Слизь увлажняет вдыхаемый воздух, обволакивает твердые частички. Слизистая оболочка согревает воздух, так как она обильно снабжается кровеносными сосудами. Три носовые раковины увеличивают общую поверхность полости носа. Под раковинами находятся нижний, средний и верхний носовые ходы.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Воздух из носовых ходов поступает через хоаны в носовую, а затем в ротовую часть глотки и в гортань.</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Гортань выполняет две функции — дыхательную и образование голоса. Сложность ее строения связана с образованием голоса. Гортань расположена на уровне IV—VI шейных позвонков и соединяется связками с подъязычной костью. Образована гортань хрящами. Снаружи (у мужчин это особенно заметно) выступает «кадык», «адамово яблоко» — щитовидный хрящ. В основании гортани находится перстневидный хрящ, который соединяется суставами с щитовидным и двумя черпаловидными хрящами. От черпал овидных хрящей отходит хрящевой голосовой отросток. Вход в гортань прикрыт эластичным хрящевым надгортанником, прикрепленным к щитовидному хрящу и подъязычной кости связками.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Между черпаловидными и внутренней поверхностью щитовидного хряща находятся голосовые связки, состоящие из эластических волокон соединительной ткани. Звук возникает в результате колебания голосовых связок. Гортань принимает участие только в образовании звука. В членораздельной речи принимают участие губы, язык, мягкое небо, околоносовые пазухи. Гортань изменяется с возрастом. Ее рост и функция связаны с развитием половых желез. Размеры гортани у мальчиков в период полового созревания увеличиваются. Голос меняется (мутирует).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Из гортани воздух поступает в трахею.</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Трахея — трубка, длиной 10—11 см, состоящая из 16—20 хрящевых, не замкнутых сзади колец. Кольца соединены связками. Задняя стенка трахеи образована плотной волокнистой соединительной тканью. Пищевой комок, </w:t>
      </w:r>
      <w:r w:rsidRPr="00B45AA1">
        <w:rPr>
          <w:rFonts w:ascii="Times New Roman" w:hAnsi="Times New Roman" w:cs="Times New Roman"/>
          <w:sz w:val="28"/>
          <w:szCs w:val="28"/>
        </w:rPr>
        <w:lastRenderedPageBreak/>
        <w:t>проходящий по пищеводу, прилегающему к задней стенке трахеи, не испытывает сопротивления с ее стороны.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Трахея делится на два упругих главных бронха. Правый бронх короче и шире левого. Главные бронхи ветвятся на более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мелкие бронхи — бронхиолы. Бронхи и бронхиолы выстланы реснитчатым эпителием. В бронхиолах есть секреторные клетки, которые продуцируют ферменты, расщепляющие сурфактант — секрет, способствующий поддержанию поверхностного натяжения альвеол, препятствующий их спадению при выдохе. Он также обладает бактерицидным действием.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Легкие, парные органы, расположенные в грудной полости. Правое легкое состоит из трех долей, левое из двух. Доли легкого в определенной степени — анатомически изолированные участки с вентилирующим их бронхом и собственными сосудами и нервами.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Функциональной единицей легкого является ацинус — система разветвлений одной концевой бронхиолы. Эта бронхиола делится на 14—16 дыхательных бронхиол, образующих до 1500 альвеолярных ходов, несущих на себе до 20 ООО альвеол. Легочная долька состоит из 16—18 ацинусов. Из долек слагаются сегменты, из сегментов — доли, из долей — легкое.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Снаружи легкое покрыто внутренним листком плевры. Ее наружный листок (пристеночная плевра) выстилает грудную полость и образует мешок, в котором находится легкое. Между наружным и внутренним листками находится плевральная полость, заполненная небольшим количеством жидкости, облегчающей движения легких при дыхании. Давление в плевральной полости меньше атмосферного и составляет около 751 мм рт. 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При вдохе грудная полость расширяется, диафрагма опускается, легкие растягиваются. При выдохе объем грудной полости уменьшается, диафрагма расслабляется и поднимается. В дыхательных движениях участвуют наружные межреберные мышцы, мышцы диафрагмы, внутренние межреберные мышцы. При усиленном дыхании участвуют все мышцы груди, поднимающие ребра и грудину, мышцы брюшной стенки.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Дыхательный объем — количество воздуха, вдыхаемое и выдыхаемое человеком в спокойном состоянии. Он равен 500 см3.</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Дополнительный объем — количество воздуха, которое человек может вдохнуть после спокойного вдоха. Это еще 1500 см3.</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Резервный объем — количество воздуха, которое человек может выдохнуть после спокойного выдоха. Он равен 1500 см3. Все три величины составляют жизненную емкость легких.</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Остаточный воздух — количество воздуха, которое остается в легких после самого глубокого выдоха. Он равен 1000 см3.</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Дыхательные движения контролируются дыхательным центром продолговатого мозга. Центр имеет отделы вдоха и выдоха. От центра вдоха импульсы поступают к дыхательным мышцам. Происходит вдох. От дыхательных мышц импульсы поступают в дыхательный центр по блуждающему нерву и тормозят центр вдоха. Происходит выдох. На деятельность дыхательного центра влияют уровень артериального давления, температурные, болевые и другие раздражители. Гуморальная регуляция происходит при изменении концентрации углекислого газа в крови. Ее увеличение возбуждает дыхательный центр и вызывает учащение и углубление дыхания. Возможность произвольно задержать дыхание на некоторое время объясняется контролирующим влиянием на процесс дыхания коры головного мозга.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Газообмен в легких и тканях происходит путем диффузии газов из одной среды в другую. Парциальное давление кислорода в атмосферном воздухе выше, чем в альвеолярном, и он диффундирует в альвеолы. Из альвеол по тем же причинам кислород проникает в венозную кровь, насыщая ее, а из крови — в ткани.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Парциальное давление углекислого газа в тканях выше, чем в крови, а в альвеолярном воздухе выше, чем в атмосферном (таблица 15).</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Давление O2 в альвеолах</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100 мм рт. 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Давление O2в венозной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40 мм рт.ст.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Давление O2 в артериальной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100—110 мм рт. 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Давление О2 в клетках</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около 0 мм рт. 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Давление СO2 в тканях</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60 мм рт. 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Давление СO2 в венозной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40 мм рт. ст.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Поэтому он диффундирует из тканей в кровь, затем в альвеолы и в атмосферу.</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Кислород транспортируется к тканям в составе оксигимоглобина. От тканей к легким небольшая часть углекислого газа переносится карбгемоглобином. Большая же часть образует с водой углекислоту, которая в свою очередь образует бикарбонаты калия и натрия. В их составе углекислый газ переносится к легким.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4.7. Строение и функции пищеварительной системы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Пищеварительная система — это система органов в которых осуществляется механическая и химическая обработ-ка пищи, всасывание переработанных веществ и выведение непереваренных и неусвоенных составных частей пищи. Она подразделяется на пищеварительный тракт и пищеварительные железы.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Пищеварение включает в себя такие процессы, как расщепление органических соединений, всасывание продуктов расщепления в кровь и лимфу, усвоение продуктов пищеварения клетками организма.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Пищеварительный тракт состоит из следующих отделов: ротовая полость, глотка, пищевод, желудок, тонкий кишечник, толстый кишечник, заканчивающийся прямой кишкой и анальным отверстием. К пищеварительным железам отно-сятся печень и часть поджелудочной железы, секретирующей пищеварительные ферменты.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 ротовой полости находятся зубы, язык, выходные отверстия протоков трех пар крупных и нескольких мелких слюнных желез.</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Зубы закреплены в альвеолах челюстей и состоят из зубной коронки, шейки и одного или нескольких корней. Зубная полость заполнена пульпой — соединительной тканью пронизанной кровеносными сосудами и нервами.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Основу зуба составляет дентин — разновидность костной ткани. Коронка зуба покрыта эмалью, а в области корней — цементом.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Всего у взрослого человека 32 зуба — 8 резцов, 4 клыка, 8 малых коренных и 12 больших коренных зубов. У детей к 7—9 годам молочные зубы меняются на постоянные.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Язык — мышечный орган, обеспечивающий распознавание вкуса и температуры пищи, участвующий в ее смачивании, перемешивании и проталкивании в глотку. Язык также является органом речи.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Слюна — секрет слюнных желез. Крупные слюнные железы — подъязычные, околоушные, подчелюстные. Секреция слюны происходит рефлекторно и координируется центрами продолговатого мозга.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Основные ферменты слюны — амилаза и мальтаза. Амилаза расщепляет крахмал до мальтозы, а мальтаза расщепляет мальтозу до глюкозы. Слюна также содержит бактерицидное вещество лизоцим и муцин — вещество, скрепляющее пищевой комок.</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Глотка делится на носоглотку, ротоглотку и гортанную часть. Глотка сообщается с полостью рта и гортанью. При глотании, являющемся рефлекторным актом, подъязычная кость и гортань поднимаются. Надгортанник закрывает вход в гортань, и пищевой комок попадает в глотку, а затем проталкивается в пищевод. Пищевод, верхняя треть которого образована поперечно-полосатой мышечной тканью, проходит через отверстие диафрагмы в брюшную полость и переходит в желудок. Пища </w:t>
      </w:r>
      <w:r w:rsidRPr="00B45AA1">
        <w:rPr>
          <w:rFonts w:ascii="Times New Roman" w:hAnsi="Times New Roman" w:cs="Times New Roman"/>
          <w:sz w:val="28"/>
          <w:szCs w:val="28"/>
        </w:rPr>
        <w:lastRenderedPageBreak/>
        <w:t>передвигается по пищеводу благодаря его перистальтике — сокращениям мышц стенки.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Желудок — расширенная часть пищеварительной трубки, в которой накапливается и переваривается пища. В желудке начинают перевариваться белки и жиры. Слизистая оболочка желудка включает несколько видов клеток.</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Железистые клетки желудка выделяют 2—2,5 л желудочного сока в сутки. Его состав зависит от характера пищи. Обкладочные клетки выделяют соляную кислоту, необходимую для активации пищеварительных ферментов желудка. Главные клетки образуют пищеварительные ферменты. Добавочные клетки выделяют слизистый секрет.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Желудочный сок имеет кислую реакцию. Соляная кислота активирует фермент желудочного сока — пепсин, вызывает набухание и переваривание белков и способствует последующему их расщеплению до аминокислот. Слизь защищает оболочку желудка от механических и химических раздражений. Кроме пепсина, желудочный сок содержит ферменты — желатиназу, гидролизующую желатин, липазу, расщепляющую эмульгированные жиры молока на глицерин и жирные кислоты, химозин, створаживающий молоко.</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Изучением механизмов пищеварения занимался И. П. Павлов. Он разработал метод наложения фистулы (отверстия) на желудок собаки в сочетании с перерезкой пищевода. Пища не попадала в желудок, но тем не менее вызывала рефлекторное отделение желудочного сока, которое происходит под влиянием вкуса, запаха, вида пищи. Рецепторы ротовой полости и желудка возбуждаются действием химических веществ пищи. Импульсы поступают в центр пищеварения в продолговатом мозге, а затем от него к железам желудка, вызывая отделение желудочного сока.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Регуляция сокоотделения происходит также гуморальным путем.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 физиологии пищеварения выделяют такие понятия, как голод и аппетит. Голод — это рефлекторное чувство, вызванное потоками нервных импульсов, идущих от пустого желудка к ЦНС. Аппетит — это избирательное отношение к качеству пищи.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Пищевой комок из желудка переходит в двенадцатиперстную кишку через пилорический отдел, снабженный сфинктером (мышечным кольцом).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Основными пищеварительными железами являются печень и поджелудочная железа.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Печень расположена в правой части брюшной полости, под диафрагмой. Состоит из долек, которые образованы печеночными клетками. Печень обильно снабжается кровью и желчными капиллярами. Желчь поступает из печени по желчному протоку в двенадцатиперстную кишку. Туда же открывается проток поджелудочной железы. Желчь отделяется постоянно и имеет щелочную реакцию. Состоит желчь из воды, желчных кислот и желчных пигментов. Пищеварительных ферментов в желчи нет, но она активирует действие пищеварительных ферментов, эмульгирует жиры, создает щелочную среду в тонкой кишке, усиливает сокоотделение поджелудочной железы. Печень выполняет также барьерную функцию, обезвреживая токсины, аммиак и другие продукты, образовавшиеся в процессе обмена веществ.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Поджелудочная железа расположена на задней брюшной стенке, несколько сзади желудка, в петле двенадцатиперстной кишки. Это железа смешанной секреции, выделяющая в своей экзокринной части панкреатический сок, а в эндокринной — гормоны глюкагон и инсулин.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Сок поджелудочной железы (2—2,5 л в сутки) имеет щелочную реакцию и содержит следующие ферменты: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Рис. 41. Строение кишечной ворсинки: 1 — артерия; 2 — вена; 3 — гладкие мышцы; 4 — центральный лимфатический сосуд (стрелками показано направление тока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трипсиноген, превращающийся в трипсин, который в свою очередь расщепляет белки до аминокислот;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амилазу, мальтазу и лактазу, расщепляющие углеводы;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липазу, расщепляющую жиры на глицерин и жирные кислоты в присутствии желчи;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нуклеазы, расщепляющие нуклеиновые кислоты до нуклеотидов.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Пищеварение в тонкой кишке. Всасывание. Тонкая кишка состоит из двенадцатиперстной, тощей и подвздошной кишок. Ее общая длина составляет примерно 5—6 м. Слизистая оболочка тонкой кишки выделяет </w:t>
      </w:r>
      <w:r w:rsidRPr="00B45AA1">
        <w:rPr>
          <w:rFonts w:ascii="Times New Roman" w:hAnsi="Times New Roman" w:cs="Times New Roman"/>
          <w:sz w:val="28"/>
          <w:szCs w:val="28"/>
        </w:rPr>
        <w:lastRenderedPageBreak/>
        <w:t>кишечный сок, ферменты которого обеспечивают окончательное расщепление питательных веществ.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Пищеварение происходит как в полости кишки (полостное), так и на клеточных мембранах (пристеночное), образующих огромное количество ворсинок, выстилающих тонкий кишечник. На мембранах ворсинок действуют пищеварительные ферменты. В центре каждой ворсинки проходит лимфатический капилляр и кровеносные капилляры. В лимфу поступают продукты переработки жиров, а в кровь — аминокислоты и простые углеводы. Перистальтика тонкого кишечника обеспечивает продвижение пищи к толстой кишке. Очень важна эндокринная функция тонкой кишки. Кишечные клетки вырабатывают секретин, серотонин, гастрин и другие биологически активные вещества.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Толстый кишечник образован слепой, ободочной и прямой кишками. Его длина 1,5—2 м. Слепая кишка имеет отросток — аппендикс. Железы толстой кишки вырабатывают сок, не содержащий ферментов, но содержащий слизь, необходимую для формирования кала. Бактерии толстого кишечника выполняют ряд функций — брожение клетчатки, синтез витаминов К и В, гниение белков. В толстом кишечнике всасываются вода, продукты гидролиза клетчатки. Продукты распада белков обезвреживаются в печени. Пищевые остатки скапливаются в прямой кишке и удаляются через анальное отверстие.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Регуляция пищеварения. Центр пищеварения находится в продолговатом мозге. Центр дефекации расположен в пояснично-крестцовом отделе спинного мозга. Симпатический отдел нервной системы ослабляет, а парасимпатический усиливает перистальтику и сокоотделение. Гуморальная регуляция осуществляется как собственными гормонами желудочно-кишечного тракта (гастрин, секретин), так и гормонами эндокринной системы (адреналин).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Есть надо свежую, доброкачественную пищу. Полноценное питание предусматривает соответствие энергетических затрат их восполнению.</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Средняя суточная потребность в белках примерно составляет 100—150 г, в углеводах 400—500 г и в жирах около 80 г.</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4.8. Обмен веществ в организме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Совокупность ферментативных химических реакций в организме называется обменом веществ (метаболизмом).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Обмен белков — совокупность процессов преобразования и использования аминокислот и белков в организме человека. Белки состоят из </w:t>
      </w:r>
      <w:r w:rsidRPr="00B45AA1">
        <w:rPr>
          <w:rFonts w:ascii="Times New Roman" w:hAnsi="Times New Roman" w:cs="Times New Roman"/>
          <w:sz w:val="28"/>
          <w:szCs w:val="28"/>
        </w:rPr>
        <w:lastRenderedPageBreak/>
        <w:t>незаменимых и заменимых аминокислот. Заменимые аминокислоты могут синтезироваться в организме из других аминокислот. Незаменимые аминокислоты должны содержаться в пище. При расщеплении 1 г белка до конечных продуктов выделяется 17,6 кДж энергии. Организму нужны не белки пищи сами по себе, а содержащиеся в них аминокислоты. При переваривании пищи съеденные белки распадаются на аминокислоты, которые всасываются в кровь и из крови поступают в каждую клетку организма. Здесь они частично идут на строительство собственных белков, а частично сжигаются для получения АТФ. Уровень содержания аминокислот в крови регулирует печень. В печени происходит дезаминация излишка аминокислот. Из образовавшегося аммиака синтезируется мочевина, которая затем выводится почками и кожей. Дезаминированные остатки используются как энергетический материал и преобразуются в глюкозу, избыток которой превращается в гликоген.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 клетках белки распадаются до диоксида углерода, воды, мочевины, мочевой кислоты и др. Они выводятся из организма.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Белковый обмен регулируется гормонами эндокринной системы. Щитовидная железа секретирует гормон тироксин, гипофиз — соматотропный гормон, надпочечники выделяют гидрокортизон и кортикостерон.</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Обмен углеводов — совокупность процессов преобразования и использования углеводов.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Углеводы являются основным источником энергии в организме. При расщеплении 1 г глюкозы высвобождается 17,6 кДж энергии. Часть глюкозы попадает в печень, где превращается в гликоген. Другая часть превращается в жиры. Основная часть глюкозы окисляется до диоксида углерода и воды. Гликоген является основным поставщиком энергии для мышечного сокращения. Уровень глюкозы в крови регулируется гормонами. Адреналин, глюкагон и адренокортикотропный гормон активизируют процессы расщепления глюкозы. Инсулин тормозит распад гликогена и способствует повышению его содержания в печени.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1 г углеводов содержит значительно меньше энергии, чем 1 г жиров, но зато углеводы можно окислить быстро и даже получить АТФ без окисления за счет гликолиза.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Обмен жиров — совокупность процессов преобразования и использования липидов.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Жиры содержат незаменимые жирные кислоты (например, олеиновую). При распаде 1 г жира выделяется 38,9 кДж энергии. Частично жирные кислоты всасываются в кровь, а частично используются для ресинтеза нейтрального жира в гладкой эндоплазматической сети клеток кишечного эпителия. С током лимфы липиды попадают в кровоток, а затем в клетки. Липиды являются структурными элементами клеточных мембран, входят в состав медиаторов, гормонов, образуют подкожные жировые отложения и сальники. Липиды могут откладываться на тканях некоторых органов и на стенках кровеносных сосудов. Окончательными продуктами окисления жиров являются диоксид углерода и вода. В гуморальной регуляции уровня жиров участвуют железы внутренней секреции и их гормоны.</w:t>
      </w: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Водно-солевой обмен. В клетках организма человека около 72% воды, 28% из них входит в состав крови, лимфы, внеклеточной жидкости. Вода выполняет транспортную, выделительную, теплорегуляционную функции. Она является средой для протекания химических реакций и определяет физические свойства клетки. Потребность в воде взрослого человека — 2—3 л в сутки. Нормальный водный обмен предполагает равновесие между количеством поглощенной и выделенной воды.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Вода поступает в организм с пищей, с жидкостями (вода, соки и т.д.). В клетках образуется метаболическая вода как продукт окисления органических соединений.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Вода выводится из организма с потом, мочой, в виде водяного пара, через кишечник.</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Потребность в воде (жажда) вызывает возбуждение питьевого центра в гипоталамусе. Удовлетворение жажды тормозит этот центр.</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Солевой обмен — необходимая составная часть общего обмена веществ. Ежедневно организм нуждается в солях кальция, натрия, калия, хлора, фосфора, железа и других элементов. Соли участвуют в поддержании рН внутренней среды организма, процессах возбудимости нервной и мышечной тканей.</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Витамины, их роль в организме. Для нормального протекания биохимических процессов нужны небольшие количества веществ, которые, вообще говоря, нельзя считать ни белками, ни жирами, ни углеводами. Одни из таких веществ могут синтезироваться в человеческом организме из белков, жиров и углеводов, а другие — нет. В последнем случае такие вещества должны содержаться в пище в готовом виде. Такие необходимые для организма вещества, которые организм не может синтезировать самостоятельно, называются витаминами.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Принадлежность того или иного вещества к витаминам определяется не работой, выполняемой им в организме, а неспособностью организма его синтезировать. Так, для человека аскорбиновая кислота является витамином, а для кошки — нет, хотя функция этого вещества и в организме человека, и в организме кошки одна и та же. Дело в том, что предки человека питались плодами, содержащими аскорбиновую кислоту, и потому постепенно потеряли способность синтезировать.</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Витамины делятся на жирорастворимые (A, D, Е, К) и водорастворимые (В1,В2, В6, B12, РР, С).</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При недостатке витаминов или при подавлении их действия, например антибиотиками, развиваются гиповитаминозы (недостаток) и авитаминозы (отсутствие).</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Основные витамины: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А (ретинол) влияет на рост, развитие, зрение, поступает в организм с животными жирами, мясными продуктами, яйцами. При гиповитаминозе наступает куриная слепота.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D (кальциферол) регулирует обмен кальция и фосфора. При гиповитаминозе развивается рахит.</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Е (токоферол). При гиповитаминозе ослабляется половая функция, развивается дистрофия скелетных мышц.</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К (викасол). При гиповитаминозе снижается свертываемость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B1 (тиамин) участвует в обмене белков, жиров и углеводов, в проведении нервного импульса. Гиповитаминоз связан с понижением двигательной активности.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В2 (рибофлавин) участвует в клеточном дыхании. Гиповитаминоз вызывает помутнение хрусталика, поражение слизистой оболочки рта.</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В6 (пиридоксин) участвует в обмене веществ. При гиповитаминозе возникают заболевания кожи, судороги, анемия.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В12 (цианкобаламин) участвует в белковом обмене. При гиповитаминозе возникает анемия.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РР (никотиновая кислота) участвует в клеточном дыхании, работе пищеварительной системы. При гиповитаминозе развивается пеллагра (понос, судороги, анемия).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 (аскорбиновая кислота) участвует в окислительно-восстановительных процессах, повышает устойчивость к инфекциям. При гиповитаминозе развивается болезнь десен — цинга, поражаются стенки кровеносных сосудов.</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4.9. Строение и функции выделительной системы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Выделение — процесс, обеспечивающий выведение из организма продуктов обмена веществ, которые не могут быть использованы организмом. Система органов выделения представлена почками, мочеточниками и мочевым пузырем.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Функцию выделения выполняют и другие органы — кожа, легкие, желудочно-кишечный тракт, через которые выводятся пот, газы, соли тяжелых металлов и т.д.</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Основным органом выделения являются почки. Это парные органы бобовидной формы. Они расположены в брюшной полости на уровне XII грудного и I—II поясничных позвонков. Вес почки около 150 г. Вогнутый внутренний край образует ворота почки, через которые входят почечная артерия и почечная вена, нервы, лимфатические сосуды и мочеточник. К верхнему полюсу почки прилегают надпочечники. Почка покрыта соединительно-тканной и жировой оболочками.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 почке различают наружный — корковый и внутренний — мозговой слои.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Структурной единицей почки является нефрон. Он состоит из почечного тельца, включающего капсулу Боумена — Шумлянского с капиллярным клубочком, и извитых канальцев. В корковом слое расположены капсулы с клубочками. В мозговом (пирамидальном) слое находятся почечные канальцы, образующие пирамиды. Между пирамидами — слой коркового вещества почки.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От капсулы отходит извитой каналец первого порядка, который в мозговом слое образует петлю и затем снова поднимается в корковый слой, где переходит в извитой каналец второго порядка. Этот каналец впадает в собирательную трубочку нефрона. Все собирательные трубочки формируют выводные протоки, открывающиеся на верхушках пирамид в мозговом веществе почки.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Почечная артерия распадается на артериолы, затем на капилляры, образуя мальпигиев клубочек почечной капсулы. Капилляры собираются в выносящую артериолу, которая снова распадается на сеть капилляров, оплетающих извитые канальцы. Потом капилляры образуют вены, по которым кровь поступает в почечную вену.</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Образование мочи, или диурез, проходит в два этапа — фильтрации и реабсорбции (обратного всасывания). На первом этапе плазма крови фильтруется через капилляры мальпигиева клубочка в полость капсулы нефрона. Так образуется первичная моча, отличающаяся от плазмы крови отсутствием белков. За сутки образуется около 150 л первичной мочи, содержащей мочевину, мочевую кислоту, аминокислоты, глюкозу, витамины. В извитых канальцах происходит реабсорбция первичной мочи и образование, около 1,5 л в сутки, вторичной мочи. Реабсорбируются вода, аминокислоты, углеводы, витамины, некоторые соли. Во вторичной моче увеличивается в несколько десятков раз по сравнению с первичной мочой содержание мочевины (в 65 раз) и мочевой кислоты (в 12 раз). Увеличивается в 7 раз концентрация ионов калия. Количество натрия практически не изменяется. Конечная моча </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поступает из канальцев в почечную лоханку. По мочеточникам моча стекает в мочевой пузырь. При наполнении мочевого пузыря его стенки растягиваются, сфинктер расслабляется и происходит рефлекторное мочеиспускание через мочеиспускательный канал.</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Деятельность почек регулируется нейрогуморальным механизмом. В кровеносных сосудах находятся осмо- и хеиорецепторы, передающие информацию о давлении крови и составе жидкости в гипоталамус по проводящим путям вегетативной нервной системы.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Гуморальная регуляция деятельности почек осуществляется гормоном гипофиза — вазопрессином, гормоном коры надпочечников — альдостероном, гормоном паращитовидных желез — паратгормоном.</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Вазопрессин уменьшает диурез, усиливая реабсорбцию воды в почечных канальцах, что предохраняет организм от обезвоживания. Альдостерон увеличивает реабсорбцию ионов натрия и усиливает секрецию ионов калия в канальцах. Паратгормон стимулирует реабсорбцию калия.</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Признаком заболевания почек является присутствие в моче белка, сахара, повышение количества лейкоцитов или эритроцитов крови.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4.10. Нервная система. Общий план строения и функции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lastRenderedPageBreak/>
        <w:t>Нервная система выполняет контролирующие, координирующие и регуляторные функции, обеспечивая согласованную работу всех систем органов, связь организма с внешней средой, поддержание постоянства состава его внутренней среды. Функциональное состояние организма оказывает влияние на состояние нервной системы.</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Нервная система условно делится на центральную и периферическую. Центральная нервная система образована головным и спинным мозгом. Периферическая нервная система состоит из черепно-мозговых и спинно-мозговых нервов с их корешками, ветвями и нервными окончаниями, а также нервными узлами, или ганглиями.</w:t>
      </w: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B45AA1" w:rsidRPr="00B45AA1" w:rsidRDefault="00B45AA1" w:rsidP="00B45AA1">
      <w:pPr>
        <w:spacing w:after="0" w:line="240" w:lineRule="auto"/>
        <w:ind w:firstLine="709"/>
        <w:jc w:val="both"/>
        <w:rPr>
          <w:rFonts w:ascii="Times New Roman" w:hAnsi="Times New Roman" w:cs="Times New Roman"/>
          <w:sz w:val="28"/>
          <w:szCs w:val="28"/>
        </w:rPr>
      </w:pPr>
    </w:p>
    <w:p w:rsidR="001C19D1" w:rsidRPr="00B45AA1" w:rsidRDefault="00B45AA1" w:rsidP="00B45AA1">
      <w:pPr>
        <w:spacing w:after="0" w:line="240" w:lineRule="auto"/>
        <w:ind w:firstLine="709"/>
        <w:jc w:val="both"/>
        <w:rPr>
          <w:rFonts w:ascii="Times New Roman" w:hAnsi="Times New Roman" w:cs="Times New Roman"/>
          <w:sz w:val="28"/>
          <w:szCs w:val="28"/>
        </w:rPr>
      </w:pPr>
      <w:r w:rsidRPr="00B45AA1">
        <w:rPr>
          <w:rFonts w:ascii="Times New Roman" w:hAnsi="Times New Roman" w:cs="Times New Roman"/>
          <w:sz w:val="28"/>
          <w:szCs w:val="28"/>
        </w:rPr>
        <w:t xml:space="preserve">  </w:t>
      </w:r>
    </w:p>
    <w:sectPr w:rsidR="001C19D1" w:rsidRPr="00B45A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FB0"/>
    <w:rsid w:val="00012FB0"/>
    <w:rsid w:val="001C19D1"/>
    <w:rsid w:val="004D3648"/>
    <w:rsid w:val="006A5452"/>
    <w:rsid w:val="009257ED"/>
    <w:rsid w:val="00B45AA1"/>
    <w:rsid w:val="00B52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19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19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19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19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8610</Words>
  <Characters>49082</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cp:revision>
  <cp:lastPrinted>2016-09-23T05:48:00Z</cp:lastPrinted>
  <dcterms:created xsi:type="dcterms:W3CDTF">2016-09-05T16:48:00Z</dcterms:created>
  <dcterms:modified xsi:type="dcterms:W3CDTF">2016-09-23T05:49:00Z</dcterms:modified>
</cp:coreProperties>
</file>